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F210" w14:textId="77777777" w:rsidR="006C5A23" w:rsidRDefault="005A2A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rFonts w:ascii="DIN Next LT Pro" w:hAnsi="DIN Next LT Pro"/>
          <w:b/>
          <w:bCs/>
        </w:rPr>
        <w:t>Dată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fața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noastră</w:t>
      </w:r>
      <w:proofErr w:type="spellEnd"/>
      <w:r>
        <w:rPr>
          <w:rFonts w:ascii="DIN Next LT Pro" w:hAnsi="DIN Next LT Pro"/>
          <w:b/>
          <w:bCs/>
        </w:rPr>
        <w:t xml:space="preserve"> </w:t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proofErr w:type="spellStart"/>
      <w:r>
        <w:rPr>
          <w:rFonts w:ascii="DIN Next LT Pro" w:hAnsi="DIN Next LT Pro"/>
          <w:b/>
          <w:bCs/>
        </w:rPr>
        <w:t>Astăzi</w:t>
      </w:r>
      <w:proofErr w:type="spellEnd"/>
      <w:r>
        <w:rPr>
          <w:rFonts w:ascii="DIN Next LT Pro" w:hAnsi="DIN Next LT Pro"/>
          <w:b/>
          <w:bCs/>
        </w:rPr>
        <w:t xml:space="preserve">, ................... </w:t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r>
        <w:rPr>
          <w:rFonts w:ascii="DIN Next LT Pro" w:hAnsi="DIN Next LT Pro"/>
          <w:b/>
          <w:bCs/>
        </w:rPr>
        <w:tab/>
      </w:r>
      <w:proofErr w:type="spellStart"/>
      <w:r>
        <w:rPr>
          <w:rFonts w:ascii="DIN Next LT Pro" w:hAnsi="DIN Next LT Pro"/>
          <w:b/>
          <w:bCs/>
        </w:rPr>
        <w:t>Consilier</w:t>
      </w:r>
      <w:proofErr w:type="spellEnd"/>
      <w:r>
        <w:rPr>
          <w:rFonts w:ascii="DIN Next LT Pro" w:hAnsi="DIN Next LT Pro"/>
          <w:b/>
          <w:bCs/>
        </w:rPr>
        <w:t xml:space="preserve">, </w:t>
      </w:r>
    </w:p>
    <w:p w14:paraId="7F791FC2" w14:textId="77777777" w:rsidR="006C5A23" w:rsidRDefault="006C5A23">
      <w:pPr>
        <w:rPr>
          <w:b/>
          <w:bCs/>
          <w:sz w:val="28"/>
          <w:szCs w:val="28"/>
        </w:rPr>
      </w:pPr>
    </w:p>
    <w:p w14:paraId="34BBA841" w14:textId="77777777" w:rsidR="005A2AA7" w:rsidRDefault="005A2AA7">
      <w:pPr>
        <w:rPr>
          <w:b/>
          <w:bCs/>
          <w:sz w:val="28"/>
          <w:szCs w:val="28"/>
        </w:rPr>
      </w:pPr>
    </w:p>
    <w:p w14:paraId="64C44E69" w14:textId="1E32969D" w:rsidR="006C5A23" w:rsidRDefault="005A2AA7">
      <w:pPr>
        <w:spacing w:line="276" w:lineRule="auto"/>
        <w:jc w:val="center"/>
        <w:rPr>
          <w:rFonts w:ascii="DIN Next LT Pro" w:hAnsi="DIN Next LT Pro"/>
        </w:rPr>
      </w:pPr>
      <w:r>
        <w:rPr>
          <w:rFonts w:ascii="DIN Next LT Pro" w:hAnsi="DIN Next LT Pro"/>
        </w:rPr>
        <w:t>DECLARAȚIE</w:t>
      </w:r>
    </w:p>
    <w:p w14:paraId="526393DA" w14:textId="2E41C957" w:rsidR="005A2AA7" w:rsidRPr="005A2AA7" w:rsidRDefault="005A2AA7">
      <w:pPr>
        <w:spacing w:line="276" w:lineRule="auto"/>
        <w:jc w:val="center"/>
        <w:rPr>
          <w:rFonts w:ascii="DIN Next LT Pro" w:hAnsi="DIN Next LT Pro"/>
          <w:lang w:val="ro-RO"/>
        </w:rPr>
      </w:pPr>
      <w:proofErr w:type="spellStart"/>
      <w:r>
        <w:rPr>
          <w:rFonts w:ascii="DIN Next LT Pro" w:hAnsi="DIN Next LT Pro"/>
        </w:rPr>
        <w:t>Obliga</w:t>
      </w:r>
      <w:proofErr w:type="spellEnd"/>
      <w:r>
        <w:rPr>
          <w:rFonts w:ascii="DIN Next LT Pro" w:hAnsi="DIN Next LT Pro"/>
          <w:lang w:val="ro-RO"/>
        </w:rPr>
        <w:t>țiile solicitantului</w:t>
      </w:r>
    </w:p>
    <w:p w14:paraId="5A00F293" w14:textId="77777777" w:rsidR="006C5A23" w:rsidRDefault="006C5A23">
      <w:pPr>
        <w:spacing w:line="276" w:lineRule="auto"/>
        <w:jc w:val="center"/>
        <w:rPr>
          <w:rFonts w:ascii="DIN Next LT Pro" w:hAnsi="DIN Next LT Pro"/>
        </w:rPr>
      </w:pPr>
    </w:p>
    <w:p w14:paraId="7166E8D6" w14:textId="7AB8001B" w:rsidR="006C5A23" w:rsidRDefault="005A2AA7">
      <w:pPr>
        <w:spacing w:line="276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>Subsemnatul(a)..............................................…………..............CNP</w:t>
      </w:r>
      <w:proofErr w:type="gramStart"/>
      <w:r>
        <w:rPr>
          <w:rFonts w:ascii="DIN Next LT Pro" w:hAnsi="DIN Next LT Pro"/>
        </w:rPr>
        <w:t>............….</w:t>
      </w:r>
      <w:proofErr w:type="gramEnd"/>
      <w:r>
        <w:rPr>
          <w:rFonts w:ascii="DIN Next LT Pro" w:hAnsi="DIN Next LT Pro"/>
        </w:rPr>
        <w:t xml:space="preserve">.…………………………...........cu </w:t>
      </w:r>
      <w:proofErr w:type="spellStart"/>
      <w:r>
        <w:rPr>
          <w:rFonts w:ascii="DIN Next LT Pro" w:hAnsi="DIN Next LT Pro"/>
        </w:rPr>
        <w:t>act</w:t>
      </w:r>
      <w:proofErr w:type="spellEnd"/>
      <w:r>
        <w:rPr>
          <w:rFonts w:ascii="DIN Next LT Pro" w:hAnsi="DIN Next LT Pro"/>
        </w:rPr>
        <w:t xml:space="preserve"> de </w:t>
      </w:r>
      <w:proofErr w:type="spellStart"/>
      <w:r>
        <w:rPr>
          <w:rFonts w:ascii="DIN Next LT Pro" w:hAnsi="DIN Next LT Pro"/>
        </w:rPr>
        <w:t>identitate</w:t>
      </w:r>
      <w:proofErr w:type="spellEnd"/>
      <w:r>
        <w:rPr>
          <w:rFonts w:ascii="DIN Next LT Pro" w:hAnsi="DIN Next LT Pro"/>
        </w:rPr>
        <w:t xml:space="preserve">: </w:t>
      </w:r>
      <w:proofErr w:type="spellStart"/>
      <w:r>
        <w:rPr>
          <w:rFonts w:ascii="DIN Next LT Pro" w:hAnsi="DIN Next LT Pro"/>
        </w:rPr>
        <w:t>seria</w:t>
      </w:r>
      <w:proofErr w:type="spellEnd"/>
      <w:r>
        <w:rPr>
          <w:rFonts w:ascii="DIN Next LT Pro" w:hAnsi="DIN Next LT Pro"/>
        </w:rPr>
        <w:t xml:space="preserve"> ......... </w:t>
      </w:r>
      <w:proofErr w:type="spellStart"/>
      <w:r>
        <w:rPr>
          <w:rFonts w:ascii="DIN Next LT Pro" w:hAnsi="DIN Next LT Pro"/>
        </w:rPr>
        <w:t>nr</w:t>
      </w:r>
      <w:proofErr w:type="spellEnd"/>
      <w:r>
        <w:rPr>
          <w:rFonts w:ascii="DIN Next LT Pro" w:hAnsi="DIN Next LT Pro"/>
        </w:rPr>
        <w:t>. .............</w:t>
      </w:r>
      <w:proofErr w:type="spellStart"/>
      <w:r>
        <w:rPr>
          <w:rFonts w:ascii="DIN Next LT Pro" w:hAnsi="DIN Next LT Pro"/>
        </w:rPr>
        <w:t>domiciliat</w:t>
      </w:r>
      <w:proofErr w:type="spellEnd"/>
      <w:r>
        <w:rPr>
          <w:rFonts w:ascii="DIN Next LT Pro" w:hAnsi="DIN Next LT Pro"/>
        </w:rPr>
        <w:t xml:space="preserve">(ă)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...................., </w:t>
      </w:r>
      <w:proofErr w:type="spellStart"/>
      <w:r>
        <w:rPr>
          <w:rFonts w:ascii="DIN Next LT Pro" w:hAnsi="DIN Next LT Pro"/>
        </w:rPr>
        <w:t>str</w:t>
      </w:r>
      <w:proofErr w:type="spellEnd"/>
      <w:r>
        <w:rPr>
          <w:rFonts w:ascii="DIN Next LT Pro" w:hAnsi="DIN Next LT Pro"/>
        </w:rPr>
        <w:t xml:space="preserve">. .................................. </w:t>
      </w:r>
      <w:proofErr w:type="spellStart"/>
      <w:r>
        <w:rPr>
          <w:rFonts w:ascii="DIN Next LT Pro" w:hAnsi="DIN Next LT Pro"/>
        </w:rPr>
        <w:t>nr</w:t>
      </w:r>
      <w:proofErr w:type="spellEnd"/>
      <w:r>
        <w:rPr>
          <w:rFonts w:ascii="DIN Next LT Pro" w:hAnsi="DIN Next LT Pro"/>
        </w:rPr>
        <w:t xml:space="preserve">. ..........., </w:t>
      </w:r>
      <w:proofErr w:type="spellStart"/>
      <w:r>
        <w:rPr>
          <w:rFonts w:ascii="DIN Next LT Pro" w:hAnsi="DIN Next LT Pro"/>
        </w:rPr>
        <w:t>bl</w:t>
      </w:r>
      <w:proofErr w:type="spellEnd"/>
      <w:r>
        <w:rPr>
          <w:rFonts w:ascii="DIN Next LT Pro" w:hAnsi="DIN Next LT Pro"/>
        </w:rPr>
        <w:t xml:space="preserve">. ........, </w:t>
      </w:r>
      <w:proofErr w:type="spellStart"/>
      <w:r>
        <w:rPr>
          <w:rFonts w:ascii="DIN Next LT Pro" w:hAnsi="DIN Next LT Pro"/>
        </w:rPr>
        <w:t>ap</w:t>
      </w:r>
      <w:proofErr w:type="spellEnd"/>
      <w:r>
        <w:rPr>
          <w:rFonts w:ascii="DIN Next LT Pro" w:hAnsi="DIN Next LT Pro"/>
        </w:rPr>
        <w:t xml:space="preserve">. ........, </w:t>
      </w:r>
      <w:proofErr w:type="spellStart"/>
      <w:r>
        <w:rPr>
          <w:rFonts w:ascii="DIN Next LT Pro" w:hAnsi="DIN Next LT Pro"/>
        </w:rPr>
        <w:t>cunoscând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prevederile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Codului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Penal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privire</w:t>
      </w:r>
      <w:proofErr w:type="spellEnd"/>
      <w:r>
        <w:rPr>
          <w:rFonts w:ascii="DIN Next LT Pro" w:hAnsi="DIN Next LT Pro"/>
        </w:rPr>
        <w:t xml:space="preserve"> la falsul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declarații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respectiv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că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declararea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necorespunzătoare</w:t>
      </w:r>
      <w:proofErr w:type="spellEnd"/>
      <w:r>
        <w:rPr>
          <w:rFonts w:ascii="DIN Next LT Pro" w:hAnsi="DIN Next LT Pro"/>
        </w:rPr>
        <w:t xml:space="preserve"> </w:t>
      </w:r>
      <w:proofErr w:type="gramStart"/>
      <w:r>
        <w:rPr>
          <w:rFonts w:ascii="DIN Next LT Pro" w:hAnsi="DIN Next LT Pro"/>
        </w:rPr>
        <w:t>a</w:t>
      </w:r>
      <w:proofErr w:type="gram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adevărului</w:t>
      </w:r>
      <w:proofErr w:type="spellEnd"/>
      <w:r>
        <w:rPr>
          <w:rFonts w:ascii="DIN Next LT Pro" w:hAnsi="DIN Next LT Pro"/>
        </w:rPr>
        <w:t xml:space="preserve">, se </w:t>
      </w:r>
      <w:proofErr w:type="spellStart"/>
      <w:r>
        <w:rPr>
          <w:rFonts w:ascii="DIN Next LT Pro" w:hAnsi="DIN Next LT Pro"/>
        </w:rPr>
        <w:t>pedepsește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închisoare</w:t>
      </w:r>
      <w:proofErr w:type="spellEnd"/>
      <w:r>
        <w:rPr>
          <w:rFonts w:ascii="DIN Next LT Pro" w:hAnsi="DIN Next LT Pro"/>
        </w:rPr>
        <w:t xml:space="preserve"> de la 3 </w:t>
      </w:r>
      <w:proofErr w:type="spellStart"/>
      <w:r>
        <w:rPr>
          <w:rFonts w:ascii="DIN Next LT Pro" w:hAnsi="DIN Next LT Pro"/>
        </w:rPr>
        <w:t>luni</w:t>
      </w:r>
      <w:proofErr w:type="spellEnd"/>
      <w:r>
        <w:rPr>
          <w:rFonts w:ascii="DIN Next LT Pro" w:hAnsi="DIN Next LT Pro"/>
        </w:rPr>
        <w:t xml:space="preserve"> la 2 </w:t>
      </w:r>
      <w:proofErr w:type="spellStart"/>
      <w:r>
        <w:rPr>
          <w:rFonts w:ascii="DIN Next LT Pro" w:hAnsi="DIN Next LT Pro"/>
        </w:rPr>
        <w:t>ani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sau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amenda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declar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proprie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răspundere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că</w:t>
      </w:r>
      <w:proofErr w:type="spellEnd"/>
      <w:r>
        <w:rPr>
          <w:rFonts w:ascii="DIN Next LT Pro" w:hAnsi="DIN Next LT Pro"/>
        </w:rPr>
        <w:t xml:space="preserve"> </w:t>
      </w:r>
      <w:r>
        <w:rPr>
          <w:rFonts w:ascii="DIN Next LT Pro" w:hAnsi="DIN Next LT Pro"/>
          <w:b/>
          <w:bCs/>
        </w:rPr>
        <w:t xml:space="preserve">mi s-au adus la </w:t>
      </w:r>
      <w:proofErr w:type="spellStart"/>
      <w:r>
        <w:rPr>
          <w:rFonts w:ascii="DIN Next LT Pro" w:hAnsi="DIN Next LT Pro"/>
          <w:b/>
          <w:bCs/>
        </w:rPr>
        <w:t>cunoștință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prevederile</w:t>
      </w:r>
      <w:proofErr w:type="spellEnd"/>
      <w:r>
        <w:rPr>
          <w:rFonts w:ascii="DIN Next LT Pro" w:hAnsi="DIN Next LT Pro"/>
          <w:b/>
          <w:bCs/>
        </w:rPr>
        <w:t xml:space="preserve"> art. 14. </w:t>
      </w:r>
      <w:proofErr w:type="spellStart"/>
      <w:r>
        <w:rPr>
          <w:rFonts w:ascii="DIN Next LT Pro" w:hAnsi="DIN Next LT Pro"/>
          <w:b/>
          <w:bCs/>
        </w:rPr>
        <w:t>alin</w:t>
      </w:r>
      <w:proofErr w:type="spellEnd"/>
      <w:r>
        <w:rPr>
          <w:rFonts w:ascii="DIN Next LT Pro" w:hAnsi="DIN Next LT Pro"/>
          <w:b/>
          <w:bCs/>
        </w:rPr>
        <w:t xml:space="preserve">. (3), art. 19 </w:t>
      </w:r>
      <w:proofErr w:type="spellStart"/>
      <w:r>
        <w:rPr>
          <w:rFonts w:ascii="DIN Next LT Pro" w:hAnsi="DIN Next LT Pro"/>
          <w:b/>
          <w:bCs/>
        </w:rPr>
        <w:t>alin</w:t>
      </w:r>
      <w:proofErr w:type="spellEnd"/>
      <w:r>
        <w:rPr>
          <w:rFonts w:ascii="DIN Next LT Pro" w:hAnsi="DIN Next LT Pro"/>
          <w:b/>
          <w:bCs/>
        </w:rPr>
        <w:t xml:space="preserve">. (1) </w:t>
      </w:r>
      <w:proofErr w:type="spellStart"/>
      <w:r>
        <w:rPr>
          <w:rFonts w:ascii="DIN Next LT Pro" w:hAnsi="DIN Next LT Pro"/>
          <w:b/>
          <w:bCs/>
        </w:rPr>
        <w:t>și</w:t>
      </w:r>
      <w:proofErr w:type="spellEnd"/>
      <w:r>
        <w:rPr>
          <w:rFonts w:ascii="DIN Next LT Pro" w:hAnsi="DIN Next LT Pro"/>
          <w:b/>
          <w:bCs/>
        </w:rPr>
        <w:t xml:space="preserve"> art. 33 </w:t>
      </w:r>
      <w:proofErr w:type="spellStart"/>
      <w:r>
        <w:rPr>
          <w:rFonts w:ascii="DIN Next LT Pro" w:hAnsi="DIN Next LT Pro"/>
          <w:b/>
          <w:bCs/>
        </w:rPr>
        <w:t>alin</w:t>
      </w:r>
      <w:proofErr w:type="spellEnd"/>
      <w:r>
        <w:rPr>
          <w:rFonts w:ascii="DIN Next LT Pro" w:hAnsi="DIN Next LT Pro"/>
          <w:b/>
          <w:bCs/>
        </w:rPr>
        <w:t xml:space="preserve">. (3) din </w:t>
      </w:r>
      <w:proofErr w:type="spellStart"/>
      <w:r>
        <w:rPr>
          <w:rFonts w:ascii="DIN Next LT Pro" w:hAnsi="DIN Next LT Pro"/>
          <w:b/>
          <w:bCs/>
        </w:rPr>
        <w:t>Legea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nr</w:t>
      </w:r>
      <w:proofErr w:type="spellEnd"/>
      <w:r>
        <w:rPr>
          <w:rFonts w:ascii="DIN Next LT Pro" w:hAnsi="DIN Next LT Pro"/>
          <w:b/>
          <w:bCs/>
        </w:rPr>
        <w:t xml:space="preserve">. 226/2021 </w:t>
      </w:r>
      <w:proofErr w:type="spellStart"/>
      <w:r>
        <w:rPr>
          <w:rFonts w:ascii="DIN Next LT Pro" w:hAnsi="DIN Next LT Pro"/>
          <w:b/>
          <w:bCs/>
        </w:rPr>
        <w:t>privind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măsurile</w:t>
      </w:r>
      <w:proofErr w:type="spellEnd"/>
      <w:r>
        <w:rPr>
          <w:rFonts w:ascii="DIN Next LT Pro" w:hAnsi="DIN Next LT Pro"/>
          <w:b/>
          <w:bCs/>
        </w:rPr>
        <w:t xml:space="preserve"> de </w:t>
      </w:r>
      <w:proofErr w:type="spellStart"/>
      <w:r>
        <w:rPr>
          <w:rFonts w:ascii="DIN Next LT Pro" w:hAnsi="DIN Next LT Pro"/>
          <w:b/>
          <w:bCs/>
        </w:rPr>
        <w:t>protecție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socială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perioada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sezonului</w:t>
      </w:r>
      <w:proofErr w:type="spellEnd"/>
      <w:r>
        <w:rPr>
          <w:rFonts w:ascii="DIN Next LT Pro" w:hAnsi="DIN Next LT Pro"/>
          <w:b/>
          <w:bCs/>
        </w:rPr>
        <w:t xml:space="preserve"> rece </w:t>
      </w:r>
      <w:proofErr w:type="spellStart"/>
      <w:r>
        <w:rPr>
          <w:rFonts w:ascii="DIN Next LT Pro" w:hAnsi="DIN Next LT Pro"/>
          <w:b/>
          <w:bCs/>
        </w:rPr>
        <w:t>și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anume</w:t>
      </w:r>
      <w:proofErr w:type="spellEnd"/>
      <w:r>
        <w:rPr>
          <w:rFonts w:ascii="DIN Next LT Pro" w:hAnsi="DIN Next LT Pro"/>
          <w:b/>
          <w:bCs/>
        </w:rPr>
        <w:t xml:space="preserve">: </w:t>
      </w:r>
    </w:p>
    <w:p w14:paraId="13FF481D" w14:textId="77777777" w:rsidR="006C5A23" w:rsidRDefault="005A2AA7">
      <w:pPr>
        <w:spacing w:line="276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 xml:space="preserve">- Art. 14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 xml:space="preserve">. (3): „La </w:t>
      </w:r>
      <w:proofErr w:type="spellStart"/>
      <w:r>
        <w:rPr>
          <w:rFonts w:ascii="DIN Next LT Pro" w:hAnsi="DIN Next LT Pro"/>
        </w:rPr>
        <w:t>completarea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cererii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titularul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obligația</w:t>
      </w:r>
      <w:proofErr w:type="spellEnd"/>
      <w:r>
        <w:rPr>
          <w:rFonts w:ascii="DIN Next LT Pro" w:hAnsi="DIN Next LT Pro"/>
        </w:rPr>
        <w:t xml:space="preserve"> de a </w:t>
      </w:r>
      <w:proofErr w:type="spellStart"/>
      <w:r>
        <w:rPr>
          <w:rFonts w:ascii="DIN Next LT Pro" w:hAnsi="DIN Next LT Pro"/>
        </w:rPr>
        <w:t>menționa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corect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componența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familiei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veniturile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membrilor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acesteia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precum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și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bunurile</w:t>
      </w:r>
      <w:proofErr w:type="spellEnd"/>
      <w:r>
        <w:rPr>
          <w:rFonts w:ascii="DIN Next LT Pro" w:hAnsi="DIN Next LT Pro"/>
        </w:rPr>
        <w:t xml:space="preserve"> mobile </w:t>
      </w:r>
      <w:proofErr w:type="spellStart"/>
      <w:r>
        <w:rPr>
          <w:rFonts w:ascii="DIN Next LT Pro" w:hAnsi="DIN Next LT Pro"/>
        </w:rPr>
        <w:t>și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imobile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deținute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așa</w:t>
      </w:r>
      <w:proofErr w:type="spellEnd"/>
      <w:r>
        <w:rPr>
          <w:rFonts w:ascii="DIN Next LT Pro" w:hAnsi="DIN Next LT Pro"/>
        </w:rPr>
        <w:t xml:space="preserve"> cum </w:t>
      </w:r>
      <w:proofErr w:type="spellStart"/>
      <w:r>
        <w:rPr>
          <w:rFonts w:ascii="DIN Next LT Pro" w:hAnsi="DIN Next LT Pro"/>
        </w:rPr>
        <w:t>sunt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acestea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trecute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formular.”</w:t>
      </w:r>
    </w:p>
    <w:p w14:paraId="437E4971" w14:textId="77777777" w:rsidR="006C5A23" w:rsidRDefault="005A2AA7">
      <w:pPr>
        <w:spacing w:line="276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 xml:space="preserve">- Art. 19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>. (1): „</w:t>
      </w:r>
      <w:proofErr w:type="spellStart"/>
      <w:r>
        <w:rPr>
          <w:rFonts w:ascii="DIN Next LT Pro" w:hAnsi="DIN Next LT Pro"/>
        </w:rPr>
        <w:t>Titularii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ajutoarelor</w:t>
      </w:r>
      <w:proofErr w:type="spellEnd"/>
      <w:r>
        <w:rPr>
          <w:rFonts w:ascii="DIN Next LT Pro" w:hAnsi="DIN Next LT Pro"/>
        </w:rPr>
        <w:t xml:space="preserve"> pentru </w:t>
      </w:r>
      <w:proofErr w:type="spellStart"/>
      <w:r>
        <w:rPr>
          <w:rFonts w:ascii="DIN Next LT Pro" w:hAnsi="DIN Next LT Pro"/>
        </w:rPr>
        <w:t>încălzirea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locuinței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sunt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obligați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să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comunice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primarului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orice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modificare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intervenită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componența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familiei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și</w:t>
      </w:r>
      <w:proofErr w:type="spellEnd"/>
      <w:r>
        <w:rPr>
          <w:rFonts w:ascii="DIN Next LT Pro" w:hAnsi="DIN Next LT Pro"/>
        </w:rPr>
        <w:t xml:space="preserve"> a </w:t>
      </w:r>
      <w:proofErr w:type="spellStart"/>
      <w:r>
        <w:rPr>
          <w:rFonts w:ascii="DIN Next LT Pro" w:hAnsi="DIN Next LT Pro"/>
        </w:rPr>
        <w:t>veniturilor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acesteia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în</w:t>
      </w:r>
      <w:proofErr w:type="spellEnd"/>
      <w:r>
        <w:rPr>
          <w:rFonts w:ascii="DIN Next LT Pro" w:hAnsi="DIN Next LT Pro"/>
        </w:rPr>
        <w:t xml:space="preserve"> </w:t>
      </w:r>
      <w:proofErr w:type="gramStart"/>
      <w:r>
        <w:rPr>
          <w:rFonts w:ascii="DIN Next LT Pro" w:hAnsi="DIN Next LT Pro"/>
        </w:rPr>
        <w:t>termen</w:t>
      </w:r>
      <w:proofErr w:type="gramEnd"/>
      <w:r>
        <w:rPr>
          <w:rFonts w:ascii="DIN Next LT Pro" w:hAnsi="DIN Next LT Pro"/>
        </w:rPr>
        <w:t xml:space="preserve"> de 5 </w:t>
      </w:r>
      <w:proofErr w:type="spellStart"/>
      <w:r>
        <w:rPr>
          <w:rFonts w:ascii="DIN Next LT Pro" w:hAnsi="DIN Next LT Pro"/>
        </w:rPr>
        <w:t>zile</w:t>
      </w:r>
      <w:proofErr w:type="spellEnd"/>
      <w:r>
        <w:rPr>
          <w:rFonts w:ascii="DIN Next LT Pro" w:hAnsi="DIN Next LT Pro"/>
        </w:rPr>
        <w:t xml:space="preserve"> de la </w:t>
      </w:r>
      <w:proofErr w:type="spellStart"/>
      <w:r>
        <w:rPr>
          <w:rFonts w:ascii="DIN Next LT Pro" w:hAnsi="DIN Next LT Pro"/>
        </w:rPr>
        <w:t>data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modificării</w:t>
      </w:r>
      <w:proofErr w:type="spellEnd"/>
      <w:r>
        <w:rPr>
          <w:rFonts w:ascii="DIN Next LT Pro" w:hAnsi="DIN Next LT Pro"/>
        </w:rPr>
        <w:t>.”</w:t>
      </w:r>
    </w:p>
    <w:p w14:paraId="5ED443C6" w14:textId="77777777" w:rsidR="006C5A23" w:rsidRDefault="005A2AA7">
      <w:pPr>
        <w:spacing w:line="276" w:lineRule="auto"/>
        <w:jc w:val="both"/>
        <w:rPr>
          <w:rFonts w:ascii="DIN Next LT Pro" w:hAnsi="DIN Next LT Pro"/>
        </w:rPr>
      </w:pPr>
      <w:r>
        <w:rPr>
          <w:rFonts w:ascii="DIN Next LT Pro" w:hAnsi="DIN Next LT Pro"/>
        </w:rPr>
        <w:t xml:space="preserve">- Art. 33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 xml:space="preserve">. (3): </w:t>
      </w:r>
      <w:proofErr w:type="spellStart"/>
      <w:r>
        <w:rPr>
          <w:rFonts w:ascii="DIN Next LT Pro" w:hAnsi="DIN Next LT Pro"/>
        </w:rPr>
        <w:t>Agenţiile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teritoriale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pot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efectua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oricând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verificări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cu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privire</w:t>
      </w:r>
      <w:proofErr w:type="spellEnd"/>
      <w:r>
        <w:rPr>
          <w:rFonts w:ascii="DIN Next LT Pro" w:hAnsi="DIN Next LT Pro"/>
        </w:rPr>
        <w:t xml:space="preserve"> la </w:t>
      </w:r>
      <w:proofErr w:type="spellStart"/>
      <w:r>
        <w:rPr>
          <w:rFonts w:ascii="DIN Next LT Pro" w:hAnsi="DIN Next LT Pro"/>
        </w:rPr>
        <w:t>condiţiile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care</w:t>
      </w:r>
      <w:proofErr w:type="spellEnd"/>
      <w:r>
        <w:rPr>
          <w:rFonts w:ascii="DIN Next LT Pro" w:hAnsi="DIN Next LT Pro"/>
        </w:rPr>
        <w:t xml:space="preserve"> au </w:t>
      </w:r>
      <w:proofErr w:type="spellStart"/>
      <w:r>
        <w:rPr>
          <w:rFonts w:ascii="DIN Next LT Pro" w:hAnsi="DIN Next LT Pro"/>
        </w:rPr>
        <w:t>stat</w:t>
      </w:r>
      <w:proofErr w:type="spellEnd"/>
      <w:r>
        <w:rPr>
          <w:rFonts w:ascii="DIN Next LT Pro" w:hAnsi="DIN Next LT Pro"/>
        </w:rPr>
        <w:t xml:space="preserve"> la </w:t>
      </w:r>
      <w:proofErr w:type="spellStart"/>
      <w:r>
        <w:rPr>
          <w:rFonts w:ascii="DIN Next LT Pro" w:hAnsi="DIN Next LT Pro"/>
        </w:rPr>
        <w:t>baza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acordării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ajutorului</w:t>
      </w:r>
      <w:proofErr w:type="spellEnd"/>
      <w:r>
        <w:rPr>
          <w:rFonts w:ascii="DIN Next LT Pro" w:hAnsi="DIN Next LT Pro"/>
        </w:rPr>
        <w:t xml:space="preserve"> pentru </w:t>
      </w:r>
      <w:proofErr w:type="spellStart"/>
      <w:r>
        <w:rPr>
          <w:rFonts w:ascii="DIN Next LT Pro" w:hAnsi="DIN Next LT Pro"/>
        </w:rPr>
        <w:t>încălzire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şi</w:t>
      </w:r>
      <w:proofErr w:type="spellEnd"/>
      <w:r>
        <w:rPr>
          <w:rFonts w:ascii="DIN Next LT Pro" w:hAnsi="DIN Next LT Pro"/>
        </w:rPr>
        <w:t>/</w:t>
      </w:r>
      <w:proofErr w:type="spellStart"/>
      <w:r>
        <w:rPr>
          <w:rFonts w:ascii="DIN Next LT Pro" w:hAnsi="DIN Next LT Pro"/>
        </w:rPr>
        <w:t>sau</w:t>
      </w:r>
      <w:proofErr w:type="spellEnd"/>
      <w:r>
        <w:rPr>
          <w:rFonts w:ascii="DIN Next LT Pro" w:hAnsi="DIN Next LT Pro"/>
        </w:rPr>
        <w:t xml:space="preserve"> a </w:t>
      </w:r>
      <w:proofErr w:type="spellStart"/>
      <w:r>
        <w:rPr>
          <w:rFonts w:ascii="DIN Next LT Pro" w:hAnsi="DIN Next LT Pro"/>
        </w:rPr>
        <w:t>suplimentului</w:t>
      </w:r>
      <w:proofErr w:type="spellEnd"/>
      <w:r>
        <w:rPr>
          <w:rFonts w:ascii="DIN Next LT Pro" w:hAnsi="DIN Next LT Pro"/>
        </w:rPr>
        <w:t xml:space="preserve"> pentru </w:t>
      </w:r>
      <w:proofErr w:type="spellStart"/>
      <w:r>
        <w:rPr>
          <w:rFonts w:ascii="DIN Next LT Pro" w:hAnsi="DIN Next LT Pro"/>
        </w:rPr>
        <w:t>energie</w:t>
      </w:r>
      <w:proofErr w:type="spellEnd"/>
      <w:r>
        <w:rPr>
          <w:rFonts w:ascii="DIN Next LT Pro" w:hAnsi="DIN Next LT Pro"/>
        </w:rPr>
        <w:t xml:space="preserve">, </w:t>
      </w:r>
      <w:proofErr w:type="spellStart"/>
      <w:r>
        <w:rPr>
          <w:rFonts w:ascii="DIN Next LT Pro" w:hAnsi="DIN Next LT Pro"/>
        </w:rPr>
        <w:t>precum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şi</w:t>
      </w:r>
      <w:proofErr w:type="spellEnd"/>
      <w:r>
        <w:rPr>
          <w:rFonts w:ascii="DIN Next LT Pro" w:hAnsi="DIN Next LT Pro"/>
        </w:rPr>
        <w:t xml:space="preserve"> a </w:t>
      </w:r>
      <w:proofErr w:type="spellStart"/>
      <w:r>
        <w:rPr>
          <w:rFonts w:ascii="DIN Next LT Pro" w:hAnsi="DIN Next LT Pro"/>
        </w:rPr>
        <w:t>îndeplinirii</w:t>
      </w:r>
      <w:proofErr w:type="spellEnd"/>
      <w:r>
        <w:rPr>
          <w:rFonts w:ascii="DIN Next LT Pro" w:hAnsi="DIN Next LT Pro"/>
        </w:rPr>
        <w:t xml:space="preserve"> de </w:t>
      </w:r>
      <w:proofErr w:type="spellStart"/>
      <w:r>
        <w:rPr>
          <w:rFonts w:ascii="DIN Next LT Pro" w:hAnsi="DIN Next LT Pro"/>
        </w:rPr>
        <w:t>către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titular</w:t>
      </w:r>
      <w:proofErr w:type="spellEnd"/>
      <w:r>
        <w:rPr>
          <w:rFonts w:ascii="DIN Next LT Pro" w:hAnsi="DIN Next LT Pro"/>
        </w:rPr>
        <w:t xml:space="preserve"> </w:t>
      </w:r>
      <w:proofErr w:type="gramStart"/>
      <w:r>
        <w:rPr>
          <w:rFonts w:ascii="DIN Next LT Pro" w:hAnsi="DIN Next LT Pro"/>
        </w:rPr>
        <w:t>a</w:t>
      </w:r>
      <w:proofErr w:type="gram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obligaţiei</w:t>
      </w:r>
      <w:proofErr w:type="spellEnd"/>
      <w:r>
        <w:rPr>
          <w:rFonts w:ascii="DIN Next LT Pro" w:hAnsi="DIN Next LT Pro"/>
        </w:rPr>
        <w:t xml:space="preserve"> </w:t>
      </w:r>
      <w:proofErr w:type="spellStart"/>
      <w:r>
        <w:rPr>
          <w:rFonts w:ascii="DIN Next LT Pro" w:hAnsi="DIN Next LT Pro"/>
        </w:rPr>
        <w:t>prevăzute</w:t>
      </w:r>
      <w:proofErr w:type="spellEnd"/>
      <w:r>
        <w:rPr>
          <w:rFonts w:ascii="DIN Next LT Pro" w:hAnsi="DIN Next LT Pro"/>
        </w:rPr>
        <w:t xml:space="preserve"> la art. 19 </w:t>
      </w:r>
      <w:proofErr w:type="spellStart"/>
      <w:r>
        <w:rPr>
          <w:rFonts w:ascii="DIN Next LT Pro" w:hAnsi="DIN Next LT Pro"/>
        </w:rPr>
        <w:t>alin</w:t>
      </w:r>
      <w:proofErr w:type="spellEnd"/>
      <w:r>
        <w:rPr>
          <w:rFonts w:ascii="DIN Next LT Pro" w:hAnsi="DIN Next LT Pro"/>
        </w:rPr>
        <w:t>. (1).</w:t>
      </w:r>
    </w:p>
    <w:p w14:paraId="1038E6F6" w14:textId="77777777" w:rsidR="006C5A23" w:rsidRDefault="005A2AA7">
      <w:pPr>
        <w:spacing w:line="276" w:lineRule="auto"/>
        <w:jc w:val="both"/>
        <w:rPr>
          <w:rFonts w:ascii="DIN Next LT Pro" w:hAnsi="DIN Next LT Pro"/>
          <w:b/>
          <w:bCs/>
        </w:rPr>
      </w:pPr>
      <w:proofErr w:type="spellStart"/>
      <w:r>
        <w:rPr>
          <w:rFonts w:ascii="DIN Next LT Pro" w:hAnsi="DIN Next LT Pro"/>
          <w:b/>
          <w:bCs/>
        </w:rPr>
        <w:t>Mă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oblig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anunț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scris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direc</w:t>
      </w:r>
      <w:proofErr w:type="spellEnd"/>
      <w:r>
        <w:rPr>
          <w:rFonts w:ascii="DIN Next LT Pro" w:hAnsi="DIN Next LT Pro"/>
          <w:b/>
          <w:bCs/>
          <w:lang w:val="ro-RO"/>
        </w:rPr>
        <w:t>ției</w:t>
      </w:r>
      <w:r>
        <w:rPr>
          <w:rFonts w:ascii="DIN Next LT Pro" w:hAnsi="DIN Next LT Pro"/>
          <w:b/>
          <w:bCs/>
        </w:rPr>
        <w:t xml:space="preserve"> de </w:t>
      </w:r>
      <w:proofErr w:type="spellStart"/>
      <w:r>
        <w:rPr>
          <w:rFonts w:ascii="DIN Next LT Pro" w:hAnsi="DIN Next LT Pro"/>
          <w:b/>
          <w:bCs/>
        </w:rPr>
        <w:t>asistență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socială</w:t>
      </w:r>
      <w:proofErr w:type="spellEnd"/>
      <w:r>
        <w:rPr>
          <w:rFonts w:ascii="DIN Next LT Pro" w:hAnsi="DIN Next LT Pro"/>
          <w:b/>
          <w:bCs/>
        </w:rPr>
        <w:t xml:space="preserve"> din </w:t>
      </w:r>
      <w:proofErr w:type="spellStart"/>
      <w:r>
        <w:rPr>
          <w:rFonts w:ascii="DIN Next LT Pro" w:hAnsi="DIN Next LT Pro"/>
          <w:b/>
          <w:bCs/>
        </w:rPr>
        <w:t>cadrul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primăriei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gramStart"/>
      <w:r>
        <w:rPr>
          <w:rFonts w:ascii="DIN Next LT Pro" w:hAnsi="DIN Next LT Pro"/>
          <w:b/>
          <w:bCs/>
        </w:rPr>
        <w:t>termen</w:t>
      </w:r>
      <w:proofErr w:type="gramEnd"/>
      <w:r>
        <w:rPr>
          <w:rFonts w:ascii="DIN Next LT Pro" w:hAnsi="DIN Next LT Pro"/>
          <w:b/>
          <w:bCs/>
        </w:rPr>
        <w:t xml:space="preserve"> de 5 </w:t>
      </w:r>
      <w:proofErr w:type="spellStart"/>
      <w:r>
        <w:rPr>
          <w:rFonts w:ascii="DIN Next LT Pro" w:hAnsi="DIN Next LT Pro"/>
          <w:b/>
          <w:bCs/>
        </w:rPr>
        <w:t>zile</w:t>
      </w:r>
      <w:proofErr w:type="spellEnd"/>
      <w:r>
        <w:rPr>
          <w:rFonts w:ascii="DIN Next LT Pro" w:hAnsi="DIN Next LT Pro"/>
          <w:b/>
          <w:bCs/>
        </w:rPr>
        <w:t xml:space="preserve"> de la </w:t>
      </w:r>
      <w:proofErr w:type="spellStart"/>
      <w:r>
        <w:rPr>
          <w:rFonts w:ascii="DIN Next LT Pro" w:hAnsi="DIN Next LT Pro"/>
          <w:b/>
          <w:bCs/>
        </w:rPr>
        <w:t>data</w:t>
      </w:r>
      <w:proofErr w:type="spellEnd"/>
      <w:r>
        <w:rPr>
          <w:rFonts w:ascii="DIN Next LT Pro" w:hAnsi="DIN Next LT Pro"/>
          <w:b/>
          <w:bCs/>
        </w:rPr>
        <w:t xml:space="preserve"> la </w:t>
      </w:r>
      <w:proofErr w:type="spellStart"/>
      <w:r>
        <w:rPr>
          <w:rFonts w:ascii="DIN Next LT Pro" w:hAnsi="DIN Next LT Pro"/>
          <w:b/>
          <w:bCs/>
        </w:rPr>
        <w:t>care</w:t>
      </w:r>
      <w:proofErr w:type="spellEnd"/>
      <w:r>
        <w:rPr>
          <w:rFonts w:ascii="DIN Next LT Pro" w:hAnsi="DIN Next LT Pro"/>
          <w:b/>
          <w:bCs/>
        </w:rPr>
        <w:t xml:space="preserve"> a </w:t>
      </w:r>
      <w:proofErr w:type="spellStart"/>
      <w:r>
        <w:rPr>
          <w:rFonts w:ascii="DIN Next LT Pro" w:hAnsi="DIN Next LT Pro"/>
          <w:b/>
          <w:bCs/>
        </w:rPr>
        <w:t>intervenit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modificarea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situației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social</w:t>
      </w:r>
      <w:proofErr w:type="spellEnd"/>
      <w:r>
        <w:rPr>
          <w:rFonts w:ascii="DIN Next LT Pro" w:hAnsi="DIN Next LT Pro"/>
          <w:b/>
          <w:bCs/>
        </w:rPr>
        <w:t xml:space="preserve"> – </w:t>
      </w:r>
      <w:proofErr w:type="spellStart"/>
      <w:r>
        <w:rPr>
          <w:rFonts w:ascii="DIN Next LT Pro" w:hAnsi="DIN Next LT Pro"/>
          <w:b/>
          <w:bCs/>
        </w:rPr>
        <w:t>economică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sau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administrativă</w:t>
      </w:r>
      <w:proofErr w:type="spellEnd"/>
      <w:r>
        <w:rPr>
          <w:rFonts w:ascii="DIN Next LT Pro" w:hAnsi="DIN Next LT Pro"/>
          <w:b/>
          <w:bCs/>
        </w:rPr>
        <w:t xml:space="preserve"> a </w:t>
      </w:r>
      <w:proofErr w:type="spellStart"/>
      <w:r>
        <w:rPr>
          <w:rFonts w:ascii="DIN Next LT Pro" w:hAnsi="DIN Next LT Pro"/>
          <w:b/>
          <w:bCs/>
        </w:rPr>
        <w:t>familiei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ce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ar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putea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conduce</w:t>
      </w:r>
      <w:proofErr w:type="spellEnd"/>
      <w:r>
        <w:rPr>
          <w:rFonts w:ascii="DIN Next LT Pro" w:hAnsi="DIN Next LT Pro"/>
          <w:b/>
          <w:bCs/>
        </w:rPr>
        <w:t xml:space="preserve"> la </w:t>
      </w:r>
      <w:proofErr w:type="spellStart"/>
      <w:r>
        <w:rPr>
          <w:rFonts w:ascii="DIN Next LT Pro" w:hAnsi="DIN Next LT Pro"/>
          <w:b/>
          <w:bCs/>
        </w:rPr>
        <w:t>modificarea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sau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încetarea</w:t>
      </w:r>
      <w:proofErr w:type="spellEnd"/>
      <w:r>
        <w:rPr>
          <w:rFonts w:ascii="DIN Next LT Pro" w:hAnsi="DIN Next LT Pro"/>
          <w:b/>
          <w:bCs/>
        </w:rPr>
        <w:t xml:space="preserve"> </w:t>
      </w:r>
      <w:proofErr w:type="spellStart"/>
      <w:r>
        <w:rPr>
          <w:rFonts w:ascii="DIN Next LT Pro" w:hAnsi="DIN Next LT Pro"/>
          <w:b/>
          <w:bCs/>
        </w:rPr>
        <w:t>beneficiului</w:t>
      </w:r>
      <w:proofErr w:type="spellEnd"/>
      <w:r>
        <w:rPr>
          <w:rFonts w:ascii="DIN Next LT Pro" w:hAnsi="DIN Next LT Pro"/>
          <w:b/>
          <w:bCs/>
        </w:rPr>
        <w:t xml:space="preserve">. </w:t>
      </w:r>
    </w:p>
    <w:p w14:paraId="06AD0F1A" w14:textId="77777777" w:rsidR="006C5A23" w:rsidRDefault="006C5A23">
      <w:pPr>
        <w:spacing w:line="276" w:lineRule="auto"/>
        <w:jc w:val="both"/>
        <w:rPr>
          <w:b/>
          <w:bCs/>
        </w:rPr>
      </w:pPr>
    </w:p>
    <w:p w14:paraId="38291896" w14:textId="77777777" w:rsidR="006C5A23" w:rsidRDefault="005A2AA7">
      <w:pPr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proofErr w:type="gramStart"/>
      <w:r>
        <w:rPr>
          <w:rFonts w:ascii="DIN Next LT Pro" w:hAnsi="DIN Next LT Pro"/>
        </w:rPr>
        <w:t>Data .</w:t>
      </w:r>
      <w:proofErr w:type="gramEnd"/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  <w:t xml:space="preserve"> </w:t>
      </w:r>
      <w:proofErr w:type="spellStart"/>
      <w:r>
        <w:rPr>
          <w:rFonts w:ascii="DIN Next LT Pro" w:hAnsi="DIN Next LT Pro"/>
        </w:rPr>
        <w:t>Semnătura</w:t>
      </w:r>
      <w:proofErr w:type="spellEnd"/>
    </w:p>
    <w:p w14:paraId="1BA0F88D" w14:textId="77777777" w:rsidR="006C5A23" w:rsidRDefault="005A2AA7">
      <w:pPr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  <w:t xml:space="preserve">.......….............. </w:t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</w:r>
      <w:r>
        <w:rPr>
          <w:rFonts w:ascii="DIN Next LT Pro" w:hAnsi="DIN Next LT Pro"/>
        </w:rPr>
        <w:tab/>
        <w:t xml:space="preserve">......................... </w:t>
      </w:r>
    </w:p>
    <w:sectPr w:rsidR="006C5A23">
      <w:headerReference w:type="default" r:id="rId6"/>
      <w:pgSz w:w="11906" w:h="16838"/>
      <w:pgMar w:top="1134" w:right="1106" w:bottom="287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62A5" w14:textId="77777777" w:rsidR="00FB4418" w:rsidRDefault="00FB4418">
      <w:pPr>
        <w:spacing w:after="0" w:line="240" w:lineRule="auto"/>
      </w:pPr>
      <w:r>
        <w:separator/>
      </w:r>
    </w:p>
  </w:endnote>
  <w:endnote w:type="continuationSeparator" w:id="0">
    <w:p w14:paraId="3CEA3E3A" w14:textId="77777777" w:rsidR="00FB4418" w:rsidRDefault="00FB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BD2D" w14:textId="77777777" w:rsidR="00FB4418" w:rsidRDefault="00FB4418">
      <w:pPr>
        <w:spacing w:after="0" w:line="240" w:lineRule="auto"/>
      </w:pPr>
      <w:r>
        <w:separator/>
      </w:r>
    </w:p>
  </w:footnote>
  <w:footnote w:type="continuationSeparator" w:id="0">
    <w:p w14:paraId="35455CA3" w14:textId="77777777" w:rsidR="00FB4418" w:rsidRDefault="00FB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0DA1" w14:textId="322130AC" w:rsidR="00CB6B92" w:rsidRDefault="00CB6B92">
    <w:pPr>
      <w:pStyle w:val="lfej"/>
    </w:pPr>
  </w:p>
  <w:p w14:paraId="2675637A" w14:textId="4766022B" w:rsidR="006C5A23" w:rsidRDefault="006C5A23">
    <w:pPr>
      <w:spacing w:after="0" w:line="240" w:lineRule="auto"/>
      <w:rPr>
        <w:rFonts w:ascii="DIN Next LT Pro" w:eastAsia="Times New Roman" w:hAnsi="DIN Next LT Pro" w:cs="Liberation Seri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23"/>
    <w:rsid w:val="0008792A"/>
    <w:rsid w:val="000C643B"/>
    <w:rsid w:val="0015198E"/>
    <w:rsid w:val="00304C3F"/>
    <w:rsid w:val="003556E4"/>
    <w:rsid w:val="00575A28"/>
    <w:rsid w:val="005A2AA7"/>
    <w:rsid w:val="00622256"/>
    <w:rsid w:val="00642F90"/>
    <w:rsid w:val="00642FEF"/>
    <w:rsid w:val="006C5A23"/>
    <w:rsid w:val="00815BF5"/>
    <w:rsid w:val="00816B15"/>
    <w:rsid w:val="00AA09FF"/>
    <w:rsid w:val="00C2702B"/>
    <w:rsid w:val="00C81DD4"/>
    <w:rsid w:val="00C907E2"/>
    <w:rsid w:val="00CB6B92"/>
    <w:rsid w:val="00D006FC"/>
    <w:rsid w:val="00D52463"/>
    <w:rsid w:val="00FB4418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2095"/>
  <w15:docId w15:val="{ECC4F565-821A-477B-8037-C713D44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1D3AE5"/>
  </w:style>
  <w:style w:type="character" w:customStyle="1" w:styleId="llbChar">
    <w:name w:val="Élőláb Char"/>
    <w:basedOn w:val="Bekezdsalapbettpusa"/>
    <w:link w:val="llb"/>
    <w:uiPriority w:val="99"/>
    <w:qFormat/>
    <w:rsid w:val="001D3AE5"/>
  </w:style>
  <w:style w:type="character" w:customStyle="1" w:styleId="SzvegtrzsChar">
    <w:name w:val="Szövegtörzs Char"/>
    <w:basedOn w:val="Bekezdsalapbettpusa"/>
    <w:link w:val="Szvegtrzs"/>
    <w:qFormat/>
    <w:rsid w:val="00443585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customStyle="1" w:styleId="normlChar">
    <w:name w:val="_normál Char"/>
    <w:basedOn w:val="Bekezdsalapbettpusa"/>
    <w:link w:val="norml0"/>
    <w:qFormat/>
    <w:rsid w:val="003E2DEB"/>
    <w:rPr>
      <w:rFonts w:ascii="DIN Next LT Pro" w:eastAsia="Times New Roman" w:hAnsi="DIN Next LT Pro" w:cs="Open Sans"/>
      <w:color w:val="000000"/>
      <w:szCs w:val="26"/>
      <w:lang w:eastAsia="en-GB"/>
    </w:rPr>
  </w:style>
  <w:style w:type="character" w:customStyle="1" w:styleId="IktatszmChar">
    <w:name w:val="Iktatószám Char"/>
    <w:basedOn w:val="Bekezdsalapbettpusa"/>
    <w:link w:val="Iktatszm"/>
    <w:qFormat/>
    <w:rsid w:val="002959BC"/>
    <w:rPr>
      <w:rFonts w:ascii="DIN Next LT Pro" w:eastAsia="Times New Roman" w:hAnsi="DIN Next LT Pro" w:cs="Open Sans"/>
      <w:color w:val="000000"/>
      <w:lang w:eastAsia="en-GB"/>
    </w:rPr>
  </w:style>
  <w:style w:type="character" w:customStyle="1" w:styleId="Egyiksem">
    <w:name w:val="Egyik sem"/>
    <w:qFormat/>
    <w:rsid w:val="00B776AC"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rsid w:val="004435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1D3AE5"/>
    <w:pPr>
      <w:tabs>
        <w:tab w:val="center" w:pos="4513"/>
        <w:tab w:val="right" w:pos="9026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1D3AE5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norml0">
    <w:name w:val="_normál"/>
    <w:basedOn w:val="Norml"/>
    <w:link w:val="normlChar"/>
    <w:qFormat/>
    <w:rsid w:val="003E2DEB"/>
    <w:pPr>
      <w:spacing w:line="252" w:lineRule="auto"/>
      <w:ind w:right="22"/>
    </w:pPr>
    <w:rPr>
      <w:rFonts w:ascii="DIN Next LT Pro" w:eastAsia="Times New Roman" w:hAnsi="DIN Next LT Pro" w:cs="Open Sans"/>
      <w:color w:val="000000"/>
      <w:szCs w:val="26"/>
      <w:lang w:eastAsia="en-GB"/>
    </w:rPr>
  </w:style>
  <w:style w:type="paragraph" w:customStyle="1" w:styleId="Standard">
    <w:name w:val="Standard"/>
    <w:qFormat/>
    <w:rsid w:val="00EF656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ro-RO" w:eastAsia="zh-CN" w:bidi="hi-IN"/>
    </w:rPr>
  </w:style>
  <w:style w:type="paragraph" w:styleId="Listaszerbekezds">
    <w:name w:val="List Paragraph"/>
    <w:basedOn w:val="Norml"/>
    <w:uiPriority w:val="34"/>
    <w:qFormat/>
    <w:rsid w:val="00A93C45"/>
    <w:pPr>
      <w:ind w:left="720"/>
      <w:contextualSpacing/>
    </w:pPr>
  </w:style>
  <w:style w:type="paragraph" w:customStyle="1" w:styleId="Iktatszm">
    <w:name w:val="Iktatószám"/>
    <w:link w:val="IktatszmChar"/>
    <w:autoRedefine/>
    <w:qFormat/>
    <w:rsid w:val="002959BC"/>
    <w:pPr>
      <w:spacing w:after="160" w:line="252" w:lineRule="auto"/>
      <w:ind w:right="22"/>
    </w:pPr>
    <w:rPr>
      <w:rFonts w:ascii="DIN Next LT Pro" w:eastAsia="Times New Roman" w:hAnsi="DIN Next LT Pro" w:cs="Open Sans"/>
      <w:color w:val="000000"/>
      <w:lang w:eastAsia="en-GB"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Bekezdsalapbettpusa1">
    <w:name w:val="Bekezdés alapbetűtípusa1"/>
    <w:rsid w:val="00AA09FF"/>
  </w:style>
  <w:style w:type="paragraph" w:customStyle="1" w:styleId="Textbody">
    <w:name w:val="Text body"/>
    <w:basedOn w:val="Standard"/>
    <w:rsid w:val="00AA09FF"/>
    <w:pPr>
      <w:autoSpaceDN w:val="0"/>
      <w:spacing w:after="140" w:line="276" w:lineRule="auto"/>
    </w:pPr>
    <w:rPr>
      <w:rFonts w:eastAsia="NSimSun"/>
      <w:kern w:val="3"/>
    </w:rPr>
  </w:style>
  <w:style w:type="paragraph" w:customStyle="1" w:styleId="Alcm1">
    <w:name w:val="Alcím1"/>
    <w:basedOn w:val="Standard"/>
    <w:next w:val="Textbody"/>
    <w:rsid w:val="00AA09FF"/>
    <w:pPr>
      <w:keepNext/>
      <w:autoSpaceDN w:val="0"/>
      <w:spacing w:before="240" w:after="120"/>
      <w:jc w:val="center"/>
    </w:pPr>
    <w:rPr>
      <w:rFonts w:ascii="Arial" w:eastAsia="Arial" w:hAnsi="Arial" w:cs="Arial"/>
      <w:i/>
      <w:kern w:val="3"/>
      <w:sz w:val="28"/>
    </w:rPr>
  </w:style>
  <w:style w:type="character" w:styleId="Hiperhivatkozs">
    <w:name w:val="Hyperlink"/>
    <w:basedOn w:val="Bekezdsalapbettpusa"/>
    <w:rsid w:val="00AA09FF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Honti</dc:creator>
  <dc:description/>
  <cp:lastModifiedBy>cysolt</cp:lastModifiedBy>
  <cp:revision>3</cp:revision>
  <cp:lastPrinted>2024-09-09T06:46:00Z</cp:lastPrinted>
  <dcterms:created xsi:type="dcterms:W3CDTF">2024-09-10T06:45:00Z</dcterms:created>
  <dcterms:modified xsi:type="dcterms:W3CDTF">2025-03-14T11:51:00Z</dcterms:modified>
  <dc:language>hu-HU</dc:language>
</cp:coreProperties>
</file>